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83" w:rsidRDefault="00F24C8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Gen0"/>
        <w:tblW w:w="10243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85"/>
        <w:gridCol w:w="4658"/>
      </w:tblGrid>
      <w:tr w:rsidR="00F24C83">
        <w:trPr>
          <w:trHeight w:val="2215"/>
        </w:trPr>
        <w:tc>
          <w:tcPr>
            <w:tcW w:w="5585" w:type="dxa"/>
          </w:tcPr>
          <w:p w:rsidR="00F24C83" w:rsidRDefault="00F24C83" w:rsidP="00286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F24C83" w:rsidRDefault="005D46DD">
            <w:pPr>
              <w:spacing w:line="276" w:lineRule="auto"/>
              <w:ind w:right="60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F24C83" w:rsidRDefault="005D46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Ректор </w:t>
            </w:r>
          </w:p>
          <w:p w:rsidR="00F24C83" w:rsidRDefault="005D46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__________________ Л.И.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Сурат</w:t>
            </w:r>
            <w:proofErr w:type="spellEnd"/>
          </w:p>
          <w:p w:rsidR="00F24C83" w:rsidRDefault="005D46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«___» _______________ 20</w:t>
            </w:r>
            <w:r w:rsidR="00235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F24C83" w:rsidRDefault="00F24C8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24C83" w:rsidRDefault="00F24C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C83" w:rsidRDefault="005D46D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F24C83" w:rsidRDefault="00235DF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л</w:t>
      </w:r>
      <w:r w:rsidR="005D46DD">
        <w:rPr>
          <w:rFonts w:ascii="Times New Roman" w:eastAsia="Times New Roman" w:hAnsi="Times New Roman" w:cs="Times New Roman"/>
          <w:b/>
          <w:bCs/>
          <w:sz w:val="28"/>
          <w:szCs w:val="28"/>
        </w:rPr>
        <w:t>аборатории «Психологи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bookmarkStart w:id="0" w:name="_GoBack"/>
      <w:bookmarkEnd w:id="0"/>
      <w:r w:rsidR="005D46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искусства и экспериментальной эстетики»</w:t>
      </w:r>
    </w:p>
    <w:p w:rsidR="00F24C83" w:rsidRDefault="005D46D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НОЧУ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«Московский институт психоанализа»</w:t>
      </w:r>
    </w:p>
    <w:p w:rsidR="00F24C83" w:rsidRDefault="00F24C8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4C83" w:rsidRDefault="005D46DD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t xml:space="preserve"> ОБЩИЕ ПОЛОЖЕНИЯ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регламентирует деятельность Лаборатории 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Психологии искусства и экспериментальной эстетики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по тексту – Лаборатория, так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Laboratory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Psychology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Experimental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Aesthetics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НОЧУ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«Московский институт психоанализа» (далее Институт) определяет порядок организации и проведения научно-исследовательских работ и образовательной деятельности Лаборатории. 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Лаборатория пси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хологии искусства и экспериментальной эстетики (далее – Лаборатория) является структурным подразделением Института.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Лаборатория создается, реорганизуется и ликвидируется на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основании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приказа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ректора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Института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Лаборатория осуществляет учебную, учебно-методическую, организационно-методическую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научно-исследовательскую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научно-просветительскую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деятельность.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своей деятельности Лаборатория руководствуется действующим законодательством Российской Федерации и иными нормативно-правовыми ак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тами Российской Федерации, Уставом Университета, решениями ученого совета Университета, локальными актами, Правилами внутреннего трудового распорядка, приказами Института, Положением об Институте и настоящим Положением.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деятельностью Лаборатор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ии осуществляет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первый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проректор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Непосредственное руководство Лабораторией осуществляет заведующий Лабораторией, назначаемый на должность и освобождаемый от должности приказом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ректора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Института. 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4C83" w:rsidRDefault="005D46DD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ОСНОВНЫЕ ФУНКЦИИ И ЗАДАЧИ ЛАБОРАТОРИИ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240" w:after="240" w:line="240" w:lineRule="auto"/>
        <w:ind w:left="4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задачи Лаборатории: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Изучение психологических процессов восприятия различных видов искусства, в том числе и цифрового: проведение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исследований способствующих пониманию </w:t>
      </w:r>
      <w:r w:rsidR="00286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функционирования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когнитивных и эмоциональных процессов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взаимодействии с произведениями искусства. Разработка и эмпирическая проверка теоретических моделей, описывающих комплексное взаимодействие характеристик арт-объекта, зрителя и контекста.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Исследование специфики эстетического опыта в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стественном музейном контексте: организация и проведение исследований за пределами лаборатории, в реальных условиях музеев, галерей и выставочных пространств. Изучение влияния на эстетический опыт таких факторов, как музейная архитектура, кураторские нарра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тивы, подлинность произведений, социальный контекст посещения и т.п.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 перцептивных </w:t>
      </w:r>
      <w:r w:rsidR="00286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 эстетических предпочтений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Исследование эстетики городской среды (урбанистической эстетики): изучение взаимодействия человека с повседневной городской средой. Анализ визуального внимания, эстетических предпочтений и поведенческих паттернов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городском пространстве. 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Исследование особенностей эстетического опыта у разных этносов, проведение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кросскультурных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исследований, изучение особенностей эстетического опыта предметов художественного народного промысла. 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особенностей восприятия арт-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объектов у лиц с ограниченными возможностями здоровья по зрению и слуху.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Оценка и применение социального воздействия искусства: исследование роли искусства как инструмента для решения социальных задач и позитивного воздействия на общество.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Эмпирическое изу</w:t>
      </w:r>
      <w:r w:rsidR="00286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чение того, как различны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виды искусства (кино, литература, театр, изобразительное и музыкальное искусство и т.п.)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286C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состояни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(снижение стресса, тревоги), формированию общности, преобразованию городских пространст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в, а также влиять на социальные установки.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Реализация прикладных проектов, направленных на выявление и применение конкретных эффектов искусства.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 междисциплинарных подходов: объединение передовых эмпирических методологий из психологии, философии,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нейронаук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искусства для проведения комплексных междисциплинарных исследований. 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Практическое внедрение результатов: перевод фундаментальных научных знаний в практические рекомендации для музейного дела, арт-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терапии, городского планирования, культурной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олитики и образовательных программ.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соответствии с возложенными задачами Лаборатория осуществляет следующие функции: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В области образовательной деятельности: Содействует повышению качества подготовки специалистов по направлениям подготовки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«Психология»,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«Клиническая психология»,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«Психолого-педагогическое образование» и «Специальное дефектологическое образование»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 том числе в освоении практических умений и навыков в области психологии 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скусства. 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Обеспечивает организацию и проведение практических занятий, практикумов, лабораторно-практических занятий, мастер-классов и творческих семинаров по тематике Лаборатории для преподавателей, студентов и аспирантов, а так же других структурных подр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азделений Института.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Обеспечивает подготовку методических рекомендаций, учебных пособий и материалов для практических и исследовательских работ в области психологии искусства и экспериментальной эстетики.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области научной деятельности: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Выполнение фундамен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тальных и прикладных научно-исследовательских работ по профилю Лаборатории, в том числе с привлечением обучающихся.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Проведение экспериментальных исследований в области психологии восприятия искусства, и эффект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ивности арт-вмешательств.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Написание и подготовка к изданию монографий, научных статей, докладов по результатам исследований.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рмирование и развитие у обучающихся Института знаний, умений и навыков в области психологии искусства и экспериментальной эстетики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Организация и проведение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учебных, научных, культурно-просветительских и иных мероприятий по профилю деятельности Лаборатории для обучающихся и сотрудников Института.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В области организационно-методической деятельности: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Создание, поддержание в надлежащем состоянии и развитие матери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ально-технической базы Лаборатории, ее учебно-лабораторного оборудования, оснащение Лаборатории современными техническими средствами для экспериментальных исследований и творческой работы.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Организация деятельности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 овладению исследовательским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 и практическими компетенциями в области психологии искусства и экспериментальной эстетики.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Формирование библиотеки (в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. электронной) и базы данных научной литературы, художественных альбомов, аудио- и видеоматериалов по тематике психологии искусства,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эстетики, арт-терапии и смежным дисциплинам.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F24C83" w:rsidRDefault="005D46DD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</w:rPr>
        <w:lastRenderedPageBreak/>
        <w:t>СТРУКТУРА И УПРАВЛЕНИЕ ЛАБОРАТОРИЕЙ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Структура и штатное расписание Лаборатории утверждается приказом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ректора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Института по представлению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первого проректора.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Работники Лаборатории назначаются на должность и освобождаются от должности по согласованию с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первым проректором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Института.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Заведующий Лабораторией подотчетен в своей деятельности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первому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проректору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Института.</w:t>
      </w:r>
    </w:p>
    <w:p w:rsidR="00F24C83" w:rsidRDefault="005D46DD">
      <w:pPr>
        <w:pStyle w:val="afa"/>
        <w:numPr>
          <w:ilvl w:val="1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Заведующий Лабораторией: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Осуществляет непосредственное руководство деятельностью Лаборатории, несет ответственность за решение задач и функций, возложенных на Лабораторию;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Обеспечивает соблюдение в деятельности Лаборатории законодательства Российской Федерации, Устава Института, 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других локальных нормативных актов, регламентирующих деятельность Института;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Разрабатывает и предлагает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первому проректору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Института предложения о совершенствовании деятельности Лаборатории, повышении эффективности её работы, о штатном расписании Лаборат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ории, приёме на работу, переводе, увольнении, поощрении работников Лаборатории, наложении на них взысканий.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Определяет должностные обязанности работников Лаборатории и представляет должностные инструкции на утверждение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первому проректору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Института;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тно с 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первым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проректор</w:t>
      </w:r>
      <w:r w:rsidR="00286C90">
        <w:rPr>
          <w:rFonts w:ascii="Times New Roman" w:eastAsia="Times New Roman" w:hAnsi="Times New Roman" w:cs="Times New Roman"/>
          <w:color w:val="0F1115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Института решает вопросы материально-технического обеспечения Лаборатории;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Обеспечивает ведение делопроизводства в установленном в Институте  порядке;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Контролирует размещение и обновление информации Лаборатории на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интернет-страниц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, созданной в рамках официального сайта Института;</w:t>
      </w:r>
    </w:p>
    <w:p w:rsidR="00F24C83" w:rsidRDefault="005D46DD">
      <w:pPr>
        <w:pStyle w:val="afa"/>
        <w:numPr>
          <w:ilvl w:val="2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ind w:left="555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Осуществляет другие полномочия в соответствии с Уставом Института, Положением об Институте, настоящим Положением, и другими локальными нормативными актами Института.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УПРАВЛЕНИЕ ЛАБОРАТОРИЕЙ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Лаборатория создается и ликвидируется приказом ректора Института, по представлению </w:t>
      </w:r>
      <w:r w:rsidR="00286C9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 проректора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Лаборатория находится в подчинении </w:t>
      </w:r>
      <w:r w:rsidR="00286C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Штатное расписание Лаборатории утверждается ректором Института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представлению </w:t>
      </w:r>
      <w:r w:rsidR="00235D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 проректора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Непосредственное руководство работой Лаборатории осуществляется заведующим лабораторией, назначенным Ректором по представлению </w:t>
      </w:r>
      <w:r w:rsidR="00235D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 проректора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4.5. Заведующий лабораторией выполняет обязанн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соответствии с должностной инструкцией и несет ответственность за сохранность оборудования, материалов, имущества и безопасность ведения работ.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ОРГАНИЗАЦИЯ РАБОТЫ ЛАБОРАТОРИИ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Лаборатория оборудуется в соответствии с правилами охраны труда, пожарной безопасности, электробезопасности и оснащается оборудованием, предназначенным для проведения учебной и научной работы.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Штатный состав Лаборатории утверждается Ректором Инст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итута по представлению </w:t>
      </w:r>
      <w:r w:rsidR="00235D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первого проректора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В состав Лаборатории, наряду с заведующим входят сотрудники, обеспечивающие выполнение исследовательских, учебных и практических задач (по мере возникновения и развития).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Образовательная, научно-пр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актическая, научно-исследовательская, научно-производственная деятельность Лаборатории осуществляется в соответствии с графиком, </w:t>
      </w:r>
      <w:r w:rsidR="00235DF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подготовленным заведующим лабораторией и утвержденным первым проректором.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 Деятельность Лаборатории может быть приостановлена приказом ректора при нарушении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Положения до устранения недостатков.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ОРГАНИЗАЦИЯ ПАРТНЕРСТВА И РАБОТЫ С ДРУГИМИ НАУЧНЫМИ ЛАБОРАТОРИЯМИ И ИНСТИТУТАМИ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Лаборатория,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выступая как структурное подразделение Института может вступать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совместные исследовательские проекты с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анизациями России, СНГ и других стран.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Лаборатория может организовывать базы практики для студентов Института и способствовать программам академического обмена.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В задачи и полномочия руководителя Лаборатории входит приращение числа внешних научны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и </w:t>
      </w:r>
      <w:r w:rsidR="00235DF1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партнеров Института.</w:t>
      </w:r>
    </w:p>
    <w:p w:rsidR="00F24C83" w:rsidRDefault="005D46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Сотрудники Лаборатории могут принимать участие в коммерческих проектах и научно-исследовательских программах, выступая как подразделение Института.</w:t>
      </w:r>
    </w:p>
    <w:p w:rsidR="00F24C83" w:rsidRDefault="00F24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4C83" w:rsidRDefault="00F24C83"/>
    <w:sectPr w:rsidR="00F24C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DD" w:rsidRDefault="005D46DD">
      <w:pPr>
        <w:spacing w:after="0" w:line="240" w:lineRule="auto"/>
      </w:pPr>
      <w:r>
        <w:separator/>
      </w:r>
    </w:p>
  </w:endnote>
  <w:endnote w:type="continuationSeparator" w:id="0">
    <w:p w:rsidR="005D46DD" w:rsidRDefault="005D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DD" w:rsidRDefault="005D46DD">
      <w:pPr>
        <w:spacing w:after="0" w:line="240" w:lineRule="auto"/>
      </w:pPr>
      <w:r>
        <w:separator/>
      </w:r>
    </w:p>
  </w:footnote>
  <w:footnote w:type="continuationSeparator" w:id="0">
    <w:p w:rsidR="005D46DD" w:rsidRDefault="005D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BDA"/>
    <w:multiLevelType w:val="multilevel"/>
    <w:tmpl w:val="606209E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">
    <w:nsid w:val="14F77ED0"/>
    <w:multiLevelType w:val="multilevel"/>
    <w:tmpl w:val="3EE4FF5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2">
    <w:nsid w:val="1FDB42A1"/>
    <w:multiLevelType w:val="multilevel"/>
    <w:tmpl w:val="4C7A789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3">
    <w:nsid w:val="2A2636D6"/>
    <w:multiLevelType w:val="multilevel"/>
    <w:tmpl w:val="F77CE74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4">
    <w:nsid w:val="2B0936CF"/>
    <w:multiLevelType w:val="multilevel"/>
    <w:tmpl w:val="3216D0D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5">
    <w:nsid w:val="2C637C30"/>
    <w:multiLevelType w:val="multilevel"/>
    <w:tmpl w:val="CA9C700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6">
    <w:nsid w:val="42B423E0"/>
    <w:multiLevelType w:val="multilevel"/>
    <w:tmpl w:val="3704E6E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7">
    <w:nsid w:val="46A97964"/>
    <w:multiLevelType w:val="multilevel"/>
    <w:tmpl w:val="DFC4F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4B20F1"/>
    <w:multiLevelType w:val="multilevel"/>
    <w:tmpl w:val="C186DA6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2281" w:hanging="504"/>
      </w:pPr>
    </w:lvl>
    <w:lvl w:ilvl="3">
      <w:start w:val="1"/>
      <w:numFmt w:val="decimal"/>
      <w:lvlText w:val="%1.%2.%3.%4."/>
      <w:lvlJc w:val="left"/>
      <w:pPr>
        <w:ind w:left="2785" w:hanging="648"/>
      </w:pPr>
    </w:lvl>
    <w:lvl w:ilvl="4">
      <w:start w:val="1"/>
      <w:numFmt w:val="decimal"/>
      <w:lvlText w:val="%1.%2.%3.%4.%5."/>
      <w:lvlJc w:val="left"/>
      <w:pPr>
        <w:ind w:left="3289" w:hanging="792"/>
      </w:pPr>
    </w:lvl>
    <w:lvl w:ilvl="5">
      <w:start w:val="1"/>
      <w:numFmt w:val="decimal"/>
      <w:lvlText w:val="%1.%2.%3.%4.%5.%6."/>
      <w:lvlJc w:val="left"/>
      <w:pPr>
        <w:ind w:left="3793" w:hanging="936"/>
      </w:pPr>
    </w:lvl>
    <w:lvl w:ilvl="6">
      <w:start w:val="1"/>
      <w:numFmt w:val="decimal"/>
      <w:lvlText w:val="%1.%2.%3.%4.%5.%6.%7."/>
      <w:lvlJc w:val="left"/>
      <w:pPr>
        <w:ind w:left="4297" w:hanging="1080"/>
      </w:pPr>
    </w:lvl>
    <w:lvl w:ilvl="7">
      <w:start w:val="1"/>
      <w:numFmt w:val="decimal"/>
      <w:lvlText w:val="%1.%2.%3.%4.%5.%6.%7.%8."/>
      <w:lvlJc w:val="left"/>
      <w:pPr>
        <w:ind w:left="4801" w:hanging="1224"/>
      </w:pPr>
    </w:lvl>
    <w:lvl w:ilvl="8">
      <w:start w:val="1"/>
      <w:numFmt w:val="decimal"/>
      <w:lvlText w:val="%1.%2.%3.%4.%5.%6.%7.%8.%9."/>
      <w:lvlJc w:val="left"/>
      <w:pPr>
        <w:ind w:left="5377" w:hanging="1440"/>
      </w:pPr>
    </w:lvl>
  </w:abstractNum>
  <w:abstractNum w:abstractNumId="9">
    <w:nsid w:val="657F011A"/>
    <w:multiLevelType w:val="hybridMultilevel"/>
    <w:tmpl w:val="DAEAD15E"/>
    <w:lvl w:ilvl="0" w:tplc="B2E2FFA0">
      <w:start w:val="1"/>
      <w:numFmt w:val="decimal"/>
      <w:lvlText w:val="%1."/>
      <w:lvlJc w:val="left"/>
      <w:pPr>
        <w:ind w:left="720" w:hanging="360"/>
      </w:pPr>
    </w:lvl>
    <w:lvl w:ilvl="1" w:tplc="62AE4532">
      <w:start w:val="1"/>
      <w:numFmt w:val="lowerLetter"/>
      <w:lvlText w:val="%2."/>
      <w:lvlJc w:val="left"/>
      <w:pPr>
        <w:ind w:left="1440" w:hanging="360"/>
      </w:pPr>
    </w:lvl>
    <w:lvl w:ilvl="2" w:tplc="2030336E">
      <w:start w:val="1"/>
      <w:numFmt w:val="lowerRoman"/>
      <w:lvlText w:val="%3."/>
      <w:lvlJc w:val="right"/>
      <w:pPr>
        <w:ind w:left="2160" w:hanging="180"/>
      </w:pPr>
    </w:lvl>
    <w:lvl w:ilvl="3" w:tplc="8EC0CEBA">
      <w:start w:val="1"/>
      <w:numFmt w:val="decimal"/>
      <w:lvlText w:val="%4."/>
      <w:lvlJc w:val="left"/>
      <w:pPr>
        <w:ind w:left="2880" w:hanging="360"/>
      </w:pPr>
    </w:lvl>
    <w:lvl w:ilvl="4" w:tplc="30DA7F68">
      <w:start w:val="1"/>
      <w:numFmt w:val="lowerLetter"/>
      <w:lvlText w:val="%5."/>
      <w:lvlJc w:val="left"/>
      <w:pPr>
        <w:ind w:left="3600" w:hanging="360"/>
      </w:pPr>
    </w:lvl>
    <w:lvl w:ilvl="5" w:tplc="3C862D2C">
      <w:start w:val="1"/>
      <w:numFmt w:val="lowerRoman"/>
      <w:lvlText w:val="%6."/>
      <w:lvlJc w:val="right"/>
      <w:pPr>
        <w:ind w:left="4320" w:hanging="180"/>
      </w:pPr>
    </w:lvl>
    <w:lvl w:ilvl="6" w:tplc="771278DE">
      <w:start w:val="1"/>
      <w:numFmt w:val="decimal"/>
      <w:lvlText w:val="%7."/>
      <w:lvlJc w:val="left"/>
      <w:pPr>
        <w:ind w:left="5040" w:hanging="360"/>
      </w:pPr>
    </w:lvl>
    <w:lvl w:ilvl="7" w:tplc="3F4A54A6">
      <w:start w:val="1"/>
      <w:numFmt w:val="lowerLetter"/>
      <w:lvlText w:val="%8."/>
      <w:lvlJc w:val="left"/>
      <w:pPr>
        <w:ind w:left="5760" w:hanging="360"/>
      </w:pPr>
    </w:lvl>
    <w:lvl w:ilvl="8" w:tplc="FB5821E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F6203"/>
    <w:multiLevelType w:val="multilevel"/>
    <w:tmpl w:val="DC82150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1">
    <w:nsid w:val="747450B7"/>
    <w:multiLevelType w:val="multilevel"/>
    <w:tmpl w:val="09D4601A"/>
    <w:lvl w:ilvl="0">
      <w:start w:val="1"/>
      <w:numFmt w:val="decimal"/>
      <w:pStyle w:val="1"/>
      <w:lvlText w:val="%1."/>
      <w:lvlJc w:val="left"/>
      <w:pPr>
        <w:ind w:left="1417" w:hanging="360"/>
      </w:pPr>
    </w:lvl>
    <w:lvl w:ilvl="1">
      <w:start w:val="1"/>
      <w:numFmt w:val="decimal"/>
      <w:pStyle w:val="2"/>
      <w:lvlText w:val="%1.%2."/>
      <w:lvlJc w:val="left"/>
      <w:pPr>
        <w:ind w:left="1849" w:hanging="432"/>
      </w:pPr>
    </w:lvl>
    <w:lvl w:ilvl="2">
      <w:start w:val="1"/>
      <w:numFmt w:val="decimal"/>
      <w:pStyle w:val="3"/>
      <w:lvlText w:val="%1.%2.%3."/>
      <w:lvlJc w:val="left"/>
      <w:pPr>
        <w:ind w:left="2281" w:hanging="504"/>
      </w:pPr>
    </w:lvl>
    <w:lvl w:ilvl="3">
      <w:start w:val="1"/>
      <w:numFmt w:val="decimal"/>
      <w:pStyle w:val="4"/>
      <w:lvlText w:val="%1.%2.%3.%4."/>
      <w:lvlJc w:val="left"/>
      <w:pPr>
        <w:ind w:left="2785" w:hanging="648"/>
      </w:pPr>
    </w:lvl>
    <w:lvl w:ilvl="4">
      <w:start w:val="1"/>
      <w:numFmt w:val="decimal"/>
      <w:pStyle w:val="5"/>
      <w:lvlText w:val="%1.%2.%3.%4.%5."/>
      <w:lvlJc w:val="left"/>
      <w:pPr>
        <w:ind w:left="3289" w:hanging="792"/>
      </w:pPr>
    </w:lvl>
    <w:lvl w:ilvl="5">
      <w:start w:val="1"/>
      <w:numFmt w:val="decimal"/>
      <w:pStyle w:val="6"/>
      <w:lvlText w:val="%1.%2.%3.%4.%5.%6."/>
      <w:lvlJc w:val="left"/>
      <w:pPr>
        <w:ind w:left="3793" w:hanging="936"/>
      </w:pPr>
    </w:lvl>
    <w:lvl w:ilvl="6">
      <w:start w:val="1"/>
      <w:numFmt w:val="decimal"/>
      <w:pStyle w:val="7"/>
      <w:lvlText w:val="%1.%2.%3.%4.%5.%6.%7."/>
      <w:lvlJc w:val="left"/>
      <w:pPr>
        <w:ind w:left="4297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4801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5377" w:hanging="1440"/>
      </w:pPr>
    </w:lvl>
  </w:abstractNum>
  <w:abstractNum w:abstractNumId="12">
    <w:nsid w:val="7EB5296D"/>
    <w:multiLevelType w:val="hybridMultilevel"/>
    <w:tmpl w:val="F4AAE0CE"/>
    <w:lvl w:ilvl="0" w:tplc="F138AE8C">
      <w:start w:val="1"/>
      <w:numFmt w:val="decimal"/>
      <w:lvlText w:val="%1."/>
      <w:lvlJc w:val="left"/>
      <w:pPr>
        <w:ind w:left="720" w:hanging="360"/>
      </w:pPr>
    </w:lvl>
    <w:lvl w:ilvl="1" w:tplc="AF1A165C">
      <w:start w:val="1"/>
      <w:numFmt w:val="lowerLetter"/>
      <w:lvlText w:val="%2."/>
      <w:lvlJc w:val="left"/>
      <w:pPr>
        <w:ind w:left="1440" w:hanging="360"/>
      </w:pPr>
    </w:lvl>
    <w:lvl w:ilvl="2" w:tplc="45624ABE">
      <w:start w:val="1"/>
      <w:numFmt w:val="lowerRoman"/>
      <w:lvlText w:val="%3."/>
      <w:lvlJc w:val="right"/>
      <w:pPr>
        <w:ind w:left="2160" w:hanging="180"/>
      </w:pPr>
    </w:lvl>
    <w:lvl w:ilvl="3" w:tplc="F258D7CA">
      <w:start w:val="1"/>
      <w:numFmt w:val="decimal"/>
      <w:lvlText w:val="%4."/>
      <w:lvlJc w:val="left"/>
      <w:pPr>
        <w:ind w:left="2880" w:hanging="360"/>
      </w:pPr>
    </w:lvl>
    <w:lvl w:ilvl="4" w:tplc="F83802F0">
      <w:start w:val="1"/>
      <w:numFmt w:val="lowerLetter"/>
      <w:lvlText w:val="%5."/>
      <w:lvlJc w:val="left"/>
      <w:pPr>
        <w:ind w:left="3600" w:hanging="360"/>
      </w:pPr>
    </w:lvl>
    <w:lvl w:ilvl="5" w:tplc="EF08AFC8">
      <w:start w:val="1"/>
      <w:numFmt w:val="lowerRoman"/>
      <w:lvlText w:val="%6."/>
      <w:lvlJc w:val="right"/>
      <w:pPr>
        <w:ind w:left="4320" w:hanging="180"/>
      </w:pPr>
    </w:lvl>
    <w:lvl w:ilvl="6" w:tplc="12162EB6">
      <w:start w:val="1"/>
      <w:numFmt w:val="decimal"/>
      <w:lvlText w:val="%7."/>
      <w:lvlJc w:val="left"/>
      <w:pPr>
        <w:ind w:left="5040" w:hanging="360"/>
      </w:pPr>
    </w:lvl>
    <w:lvl w:ilvl="7" w:tplc="8A74232A">
      <w:start w:val="1"/>
      <w:numFmt w:val="lowerLetter"/>
      <w:lvlText w:val="%8."/>
      <w:lvlJc w:val="left"/>
      <w:pPr>
        <w:ind w:left="5760" w:hanging="360"/>
      </w:pPr>
    </w:lvl>
    <w:lvl w:ilvl="8" w:tplc="6744105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105E"/>
    <w:multiLevelType w:val="multilevel"/>
    <w:tmpl w:val="28E681D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83"/>
    <w:rsid w:val="00235DF1"/>
    <w:rsid w:val="00286C90"/>
    <w:rsid w:val="005D46DD"/>
    <w:rsid w:val="00F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2"/>
      </w:numPr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2"/>
      </w:numPr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2"/>
      </w:numPr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2"/>
      </w:numPr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2"/>
      </w:numPr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2"/>
      </w:numPr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2"/>
      </w:numPr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2"/>
      </w:numPr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2"/>
      </w:numPr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2"/>
      </w:numPr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2"/>
      </w:numPr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2"/>
      </w:numPr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2"/>
      </w:numPr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2"/>
      </w:numPr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2"/>
      </w:numPr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2"/>
      </w:numPr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Демидов</dc:creator>
  <cp:lastModifiedBy>Александр Демидов</cp:lastModifiedBy>
  <cp:revision>2</cp:revision>
  <dcterms:created xsi:type="dcterms:W3CDTF">2026-01-29T11:50:00Z</dcterms:created>
  <dcterms:modified xsi:type="dcterms:W3CDTF">2026-01-29T11:50:00Z</dcterms:modified>
</cp:coreProperties>
</file>