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B74CC" w:rsidRDefault="00000000">
      <w:pPr>
        <w:spacing w:line="240" w:lineRule="auto"/>
        <w:jc w:val="both"/>
        <w:rPr>
          <w:color w:val="222222"/>
          <w:highlight w:val="white"/>
        </w:rPr>
      </w:pPr>
      <w:r>
        <w:rPr>
          <w:color w:val="222222"/>
          <w:highlight w:val="white"/>
        </w:rPr>
        <w:t xml:space="preserve">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00000002" w14:textId="0A75CF19" w:rsidR="000B74CC" w:rsidRDefault="00000000">
      <w:pPr>
        <w:spacing w:line="240" w:lineRule="auto"/>
        <w:jc w:val="both"/>
        <w:rPr>
          <w:color w:val="222222"/>
          <w:highlight w:val="white"/>
        </w:rPr>
      </w:pPr>
      <w:r>
        <w:rPr>
          <w:color w:val="222222"/>
          <w:highlight w:val="white"/>
        </w:rPr>
        <w:t>по направлению подготовки 37.0</w:t>
      </w:r>
      <w:r w:rsidR="005C0FC5">
        <w:rPr>
          <w:color w:val="222222"/>
          <w:highlight w:val="white"/>
          <w:lang w:val="ru-RU"/>
        </w:rPr>
        <w:t>3</w:t>
      </w:r>
      <w:r>
        <w:rPr>
          <w:color w:val="222222"/>
          <w:highlight w:val="white"/>
        </w:rPr>
        <w:t xml:space="preserve">.01 Психология, </w:t>
      </w:r>
    </w:p>
    <w:p w14:paraId="00000003" w14:textId="6BC37B64" w:rsidR="000B74CC" w:rsidRPr="00924874" w:rsidRDefault="00000000">
      <w:pPr>
        <w:spacing w:line="240" w:lineRule="auto"/>
        <w:jc w:val="both"/>
        <w:rPr>
          <w:highlight w:val="white"/>
        </w:rPr>
      </w:pPr>
      <w:r w:rsidRPr="00C64D66">
        <w:rPr>
          <w:highlight w:val="white"/>
        </w:rPr>
        <w:t xml:space="preserve">направленность (профиль): </w:t>
      </w:r>
      <w:r w:rsidR="00924874" w:rsidRPr="00924874">
        <w:rPr>
          <w:color w:val="000000"/>
        </w:rPr>
        <w:t>Клинические основы психологического здоровья человека</w:t>
      </w:r>
      <w:r w:rsidRPr="00924874">
        <w:rPr>
          <w:highlight w:val="white"/>
        </w:rPr>
        <w:t xml:space="preserve">, </w:t>
      </w:r>
    </w:p>
    <w:p w14:paraId="00000004" w14:textId="50CE6F2B" w:rsidR="000B74CC" w:rsidRPr="00C64D66" w:rsidRDefault="00000000">
      <w:pPr>
        <w:spacing w:line="240" w:lineRule="auto"/>
        <w:jc w:val="both"/>
        <w:rPr>
          <w:highlight w:val="white"/>
        </w:rPr>
      </w:pPr>
      <w:r w:rsidRPr="00C64D66">
        <w:rPr>
          <w:highlight w:val="white"/>
        </w:rPr>
        <w:t xml:space="preserve">квалификация: </w:t>
      </w:r>
      <w:r w:rsidR="005C0FC5" w:rsidRPr="00C64D66">
        <w:rPr>
          <w:highlight w:val="white"/>
          <w:lang w:val="ru-RU"/>
        </w:rPr>
        <w:t>Бакалавр</w:t>
      </w:r>
      <w:r w:rsidRPr="00C64D66">
        <w:rPr>
          <w:highlight w:val="white"/>
        </w:rPr>
        <w:t xml:space="preserve">,  </w:t>
      </w:r>
    </w:p>
    <w:p w14:paraId="00000005" w14:textId="77777777" w:rsidR="000B74CC" w:rsidRDefault="00000000">
      <w:pPr>
        <w:spacing w:line="240" w:lineRule="auto"/>
        <w:jc w:val="both"/>
        <w:rPr>
          <w:color w:val="222222"/>
          <w:highlight w:val="white"/>
        </w:rPr>
      </w:pPr>
      <w:r>
        <w:rPr>
          <w:color w:val="222222"/>
          <w:highlight w:val="white"/>
        </w:rPr>
        <w:t xml:space="preserve">форма обучения: очная, </w:t>
      </w:r>
    </w:p>
    <w:p w14:paraId="00000006" w14:textId="1F429A12" w:rsidR="000B74CC" w:rsidRDefault="00000000">
      <w:pPr>
        <w:spacing w:line="240" w:lineRule="auto"/>
        <w:jc w:val="both"/>
        <w:rPr>
          <w:color w:val="222222"/>
          <w:highlight w:val="white"/>
        </w:rPr>
      </w:pPr>
      <w:r>
        <w:rPr>
          <w:color w:val="222222"/>
          <w:highlight w:val="white"/>
        </w:rPr>
        <w:t xml:space="preserve">курс - </w:t>
      </w:r>
      <w:r w:rsidR="00924874">
        <w:rPr>
          <w:color w:val="222222"/>
          <w:highlight w:val="white"/>
          <w:lang w:val="ru-RU"/>
        </w:rPr>
        <w:t>2</w:t>
      </w:r>
      <w:r>
        <w:rPr>
          <w:color w:val="222222"/>
          <w:highlight w:val="white"/>
        </w:rPr>
        <w:t xml:space="preserve">,  </w:t>
      </w:r>
    </w:p>
    <w:p w14:paraId="00000007" w14:textId="5A9D4B62" w:rsidR="000B74CC" w:rsidRDefault="00000000">
      <w:pPr>
        <w:spacing w:line="240" w:lineRule="auto"/>
        <w:jc w:val="both"/>
        <w:rPr>
          <w:color w:val="222222"/>
          <w:highlight w:val="white"/>
        </w:rPr>
      </w:pPr>
      <w:r>
        <w:rPr>
          <w:color w:val="222222"/>
          <w:highlight w:val="white"/>
        </w:rPr>
        <w:t xml:space="preserve">семестр – </w:t>
      </w:r>
      <w:r w:rsidR="00924874">
        <w:rPr>
          <w:color w:val="222222"/>
          <w:highlight w:val="white"/>
          <w:lang w:val="ru-RU"/>
        </w:rPr>
        <w:t>3</w:t>
      </w:r>
      <w:r>
        <w:rPr>
          <w:color w:val="222222"/>
          <w:highlight w:val="white"/>
        </w:rPr>
        <w:t xml:space="preserve"> </w:t>
      </w:r>
    </w:p>
    <w:p w14:paraId="00000008" w14:textId="2CDDADD5" w:rsidR="000B74CC" w:rsidRPr="00681AC5" w:rsidRDefault="00000000">
      <w:pPr>
        <w:spacing w:line="240" w:lineRule="auto"/>
        <w:jc w:val="both"/>
        <w:rPr>
          <w:color w:val="222222"/>
          <w:highlight w:val="white"/>
          <w:lang w:val="ru-RU"/>
        </w:rPr>
      </w:pPr>
      <w:r>
        <w:rPr>
          <w:color w:val="222222"/>
          <w:highlight w:val="white"/>
        </w:rPr>
        <w:t>(далее - вакантные бюджетные места).</w:t>
      </w:r>
      <w:r w:rsidR="00681AC5">
        <w:rPr>
          <w:color w:val="222222"/>
          <w:highlight w:val="white"/>
          <w:lang w:val="ru-RU"/>
        </w:rPr>
        <w:t xml:space="preserve"> </w:t>
      </w:r>
    </w:p>
    <w:p w14:paraId="00000009" w14:textId="77777777" w:rsidR="000B74CC" w:rsidRDefault="000B74CC">
      <w:pPr>
        <w:spacing w:line="240" w:lineRule="auto"/>
        <w:jc w:val="both"/>
        <w:rPr>
          <w:color w:val="222222"/>
          <w:highlight w:val="white"/>
        </w:rPr>
      </w:pPr>
    </w:p>
    <w:p w14:paraId="0000000A" w14:textId="5FCB9EDE" w:rsidR="000B74CC" w:rsidRDefault="00000000">
      <w:pPr>
        <w:spacing w:line="240" w:lineRule="auto"/>
        <w:jc w:val="both"/>
        <w:rPr>
          <w:color w:val="222222"/>
          <w:highlight w:val="white"/>
        </w:rPr>
      </w:pPr>
      <w:r>
        <w:rPr>
          <w:color w:val="222222"/>
          <w:highlight w:val="white"/>
        </w:rPr>
        <w:t>Количество вакантных бюджетных мест -</w:t>
      </w:r>
      <w:r w:rsidR="00135429">
        <w:rPr>
          <w:color w:val="222222"/>
          <w:highlight w:val="white"/>
          <w:lang w:val="ru-RU"/>
        </w:rPr>
        <w:t xml:space="preserve"> </w:t>
      </w:r>
      <w:r w:rsidR="00C64D66">
        <w:rPr>
          <w:color w:val="222222"/>
          <w:highlight w:val="white"/>
          <w:lang w:val="ru-RU"/>
        </w:rPr>
        <w:t>1</w:t>
      </w:r>
      <w:r>
        <w:rPr>
          <w:color w:val="222222"/>
          <w:highlight w:val="white"/>
        </w:rPr>
        <w:t>.</w:t>
      </w:r>
    </w:p>
    <w:p w14:paraId="0000000B" w14:textId="77777777" w:rsidR="000B74CC" w:rsidRDefault="000B74CC">
      <w:pPr>
        <w:spacing w:line="240" w:lineRule="auto"/>
        <w:jc w:val="both"/>
        <w:rPr>
          <w:color w:val="222222"/>
          <w:highlight w:val="white"/>
        </w:rPr>
      </w:pPr>
    </w:p>
    <w:p w14:paraId="0000000C" w14:textId="4DC1EAD2" w:rsidR="000B74CC" w:rsidRDefault="00000000">
      <w:pPr>
        <w:spacing w:line="240" w:lineRule="auto"/>
        <w:jc w:val="both"/>
        <w:rPr>
          <w:color w:val="222222"/>
          <w:highlight w:val="white"/>
        </w:rPr>
      </w:pPr>
      <w:r>
        <w:rPr>
          <w:color w:val="222222"/>
          <w:highlight w:val="white"/>
        </w:rPr>
        <w:t>Сроки подачи обучающимися заявлений на переход с платного обучения на обучение за счет средств бюджетных ассигнований федерального бюджета – с 1</w:t>
      </w:r>
      <w:r w:rsidR="006A25EE">
        <w:rPr>
          <w:color w:val="222222"/>
          <w:highlight w:val="white"/>
          <w:lang w:val="ru-RU"/>
        </w:rPr>
        <w:t>3</w:t>
      </w:r>
      <w:r>
        <w:rPr>
          <w:color w:val="222222"/>
          <w:highlight w:val="white"/>
        </w:rPr>
        <w:t xml:space="preserve"> по </w:t>
      </w:r>
      <w:r w:rsidR="006A25EE">
        <w:rPr>
          <w:color w:val="222222"/>
          <w:highlight w:val="white"/>
          <w:lang w:val="ru-RU"/>
        </w:rPr>
        <w:t>20</w:t>
      </w:r>
      <w:r>
        <w:rPr>
          <w:color w:val="222222"/>
          <w:highlight w:val="white"/>
        </w:rPr>
        <w:t xml:space="preserve"> сентября 202</w:t>
      </w:r>
      <w:r w:rsidR="005C0FC5">
        <w:rPr>
          <w:color w:val="222222"/>
          <w:highlight w:val="white"/>
          <w:lang w:val="ru-RU"/>
        </w:rPr>
        <w:t>5</w:t>
      </w:r>
      <w:r>
        <w:rPr>
          <w:color w:val="222222"/>
          <w:highlight w:val="white"/>
        </w:rPr>
        <w:t xml:space="preserve"> года.</w:t>
      </w:r>
    </w:p>
    <w:p w14:paraId="0000000D" w14:textId="77777777" w:rsidR="000B74CC" w:rsidRDefault="00000000">
      <w:pPr>
        <w:spacing w:line="240" w:lineRule="auto"/>
        <w:jc w:val="both"/>
        <w:rPr>
          <w:color w:val="222222"/>
          <w:highlight w:val="white"/>
        </w:rPr>
      </w:pPr>
      <w:r>
        <w:rPr>
          <w:color w:val="222222"/>
          <w:highlight w:val="whit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0000000E" w14:textId="77777777" w:rsidR="000B74CC" w:rsidRDefault="000B74CC">
      <w:pPr>
        <w:spacing w:line="240" w:lineRule="auto"/>
        <w:jc w:val="both"/>
        <w:rPr>
          <w:color w:val="222222"/>
          <w:highlight w:val="white"/>
        </w:rPr>
      </w:pPr>
    </w:p>
    <w:p w14:paraId="0000000F" w14:textId="77777777" w:rsidR="000B74CC" w:rsidRDefault="00000000">
      <w:pPr>
        <w:spacing w:line="240" w:lineRule="auto"/>
        <w:jc w:val="both"/>
        <w:rPr>
          <w:color w:val="222222"/>
          <w:highlight w:val="white"/>
        </w:rPr>
      </w:pPr>
      <w:r>
        <w:rPr>
          <w:color w:val="222222"/>
          <w:highlight w:val="whit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00000010" w14:textId="77777777" w:rsidR="000B74CC" w:rsidRDefault="00000000">
      <w:pPr>
        <w:spacing w:line="240" w:lineRule="auto"/>
        <w:jc w:val="both"/>
        <w:rPr>
          <w:color w:val="222222"/>
          <w:highlight w:val="white"/>
        </w:rPr>
      </w:pPr>
      <w:r>
        <w:rPr>
          <w:color w:val="222222"/>
          <w:highlight w:val="whit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00000011" w14:textId="77777777" w:rsidR="000B74CC" w:rsidRDefault="00000000">
      <w:pPr>
        <w:spacing w:line="240" w:lineRule="auto"/>
        <w:jc w:val="both"/>
        <w:rPr>
          <w:color w:val="222222"/>
          <w:highlight w:val="white"/>
        </w:rPr>
      </w:pPr>
      <w:r>
        <w:rPr>
          <w:color w:val="222222"/>
          <w:highlight w:val="white"/>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00000012" w14:textId="77777777" w:rsidR="000B74CC" w:rsidRDefault="00000000">
      <w:pPr>
        <w:numPr>
          <w:ilvl w:val="0"/>
          <w:numId w:val="2"/>
        </w:numPr>
        <w:spacing w:line="240" w:lineRule="auto"/>
        <w:jc w:val="both"/>
        <w:rPr>
          <w:color w:val="222222"/>
          <w:highlight w:val="white"/>
        </w:rPr>
      </w:pPr>
      <w:r>
        <w:rPr>
          <w:color w:val="222222"/>
          <w:highlight w:val="white"/>
        </w:rPr>
        <w:t>детей-сирот и детей, оставшихся без попечения родителей, а также лицам из числа детей-сирот и детей, оставшихся без попечения родителей;</w:t>
      </w:r>
    </w:p>
    <w:p w14:paraId="00000013" w14:textId="77777777" w:rsidR="000B74CC" w:rsidRDefault="00000000">
      <w:pPr>
        <w:numPr>
          <w:ilvl w:val="0"/>
          <w:numId w:val="1"/>
        </w:numPr>
        <w:spacing w:line="240" w:lineRule="auto"/>
        <w:jc w:val="both"/>
        <w:rPr>
          <w:color w:val="222222"/>
          <w:highlight w:val="white"/>
        </w:rPr>
      </w:pPr>
      <w:r>
        <w:rPr>
          <w:color w:val="222222"/>
          <w:highlight w:val="white"/>
        </w:rPr>
        <w:t xml:space="preserve">граждан в возрасте до двадцати лет, имеющих только одного родителя-инвалида </w:t>
      </w:r>
      <w:r>
        <w:rPr>
          <w:color w:val="222222"/>
          <w:highlight w:val="whit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00000014" w14:textId="77777777" w:rsidR="000B74CC" w:rsidRDefault="00000000">
      <w:pPr>
        <w:numPr>
          <w:ilvl w:val="0"/>
          <w:numId w:val="1"/>
        </w:numPr>
        <w:spacing w:line="240" w:lineRule="auto"/>
        <w:jc w:val="both"/>
        <w:rPr>
          <w:color w:val="222222"/>
          <w:highlight w:val="white"/>
        </w:rPr>
      </w:pPr>
      <w:r>
        <w:rPr>
          <w:color w:val="222222"/>
          <w:highlight w:val="white"/>
        </w:rPr>
        <w:t>женщин, родивших ребенка в период обучения;</w:t>
      </w:r>
    </w:p>
    <w:p w14:paraId="00000015" w14:textId="77777777" w:rsidR="000B74CC" w:rsidRDefault="00000000">
      <w:pPr>
        <w:numPr>
          <w:ilvl w:val="0"/>
          <w:numId w:val="1"/>
        </w:numPr>
        <w:spacing w:line="240" w:lineRule="auto"/>
        <w:jc w:val="both"/>
        <w:rPr>
          <w:color w:val="222222"/>
          <w:highlight w:val="white"/>
        </w:rPr>
      </w:pPr>
      <w:r>
        <w:rPr>
          <w:color w:val="222222"/>
          <w:highlight w:val="white"/>
        </w:rPr>
        <w:t>детей лиц, принимающих или принимавших участие в специальной военной</w:t>
      </w:r>
    </w:p>
    <w:p w14:paraId="00000016" w14:textId="77777777" w:rsidR="000B74CC" w:rsidRDefault="00000000">
      <w:pPr>
        <w:spacing w:line="240" w:lineRule="auto"/>
        <w:jc w:val="both"/>
        <w:rPr>
          <w:color w:val="222222"/>
          <w:highlight w:val="white"/>
        </w:rPr>
      </w:pPr>
      <w:r>
        <w:rPr>
          <w:color w:val="222222"/>
          <w:highlight w:val="whit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00000017" w14:textId="77777777" w:rsidR="000B74CC" w:rsidRDefault="000B74CC">
      <w:pPr>
        <w:spacing w:line="240" w:lineRule="auto"/>
        <w:jc w:val="both"/>
        <w:rPr>
          <w:color w:val="222222"/>
          <w:highlight w:val="white"/>
        </w:rPr>
      </w:pPr>
    </w:p>
    <w:p w14:paraId="00000018" w14:textId="77777777" w:rsidR="000B74CC" w:rsidRDefault="00000000">
      <w:pPr>
        <w:spacing w:line="240" w:lineRule="auto"/>
        <w:jc w:val="both"/>
        <w:rPr>
          <w:color w:val="222222"/>
          <w:highlight w:val="white"/>
        </w:rPr>
      </w:pPr>
      <w:r>
        <w:rPr>
          <w:color w:val="222222"/>
          <w:highlight w:val="whit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00000019" w14:textId="77777777" w:rsidR="000B74CC" w:rsidRDefault="000B74CC">
      <w:pPr>
        <w:spacing w:line="240" w:lineRule="auto"/>
        <w:jc w:val="both"/>
        <w:rPr>
          <w:color w:val="222222"/>
          <w:highlight w:val="white"/>
        </w:rPr>
      </w:pPr>
    </w:p>
    <w:p w14:paraId="0000001A" w14:textId="77777777" w:rsidR="000B74CC" w:rsidRDefault="00000000">
      <w:pPr>
        <w:spacing w:line="240" w:lineRule="auto"/>
        <w:jc w:val="both"/>
        <w:rPr>
          <w:color w:val="222222"/>
          <w:highlight w:val="white"/>
        </w:rPr>
      </w:pPr>
      <w:r>
        <w:rPr>
          <w:color w:val="222222"/>
          <w:highlight w:val="whit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0000001B" w14:textId="77777777" w:rsidR="000B74CC" w:rsidRDefault="000B74CC">
      <w:pPr>
        <w:spacing w:line="240" w:lineRule="auto"/>
        <w:jc w:val="both"/>
        <w:rPr>
          <w:color w:val="990000"/>
        </w:rPr>
      </w:pPr>
    </w:p>
    <w:p w14:paraId="0000001C" w14:textId="77777777" w:rsidR="000B74CC" w:rsidRDefault="000B74CC"/>
    <w:sectPr w:rsidR="000B74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6FAA"/>
    <w:multiLevelType w:val="multilevel"/>
    <w:tmpl w:val="2A38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B50CC6"/>
    <w:multiLevelType w:val="multilevel"/>
    <w:tmpl w:val="7DDC0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8732072">
    <w:abstractNumId w:val="0"/>
  </w:num>
  <w:num w:numId="2" w16cid:durableId="66774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CC"/>
    <w:rsid w:val="000B74CC"/>
    <w:rsid w:val="00135429"/>
    <w:rsid w:val="003313DF"/>
    <w:rsid w:val="005C0FC5"/>
    <w:rsid w:val="00681AC5"/>
    <w:rsid w:val="006A25EE"/>
    <w:rsid w:val="007C1855"/>
    <w:rsid w:val="007D503F"/>
    <w:rsid w:val="00803D73"/>
    <w:rsid w:val="00924874"/>
    <w:rsid w:val="00AD7098"/>
    <w:rsid w:val="00C64D66"/>
    <w:rsid w:val="00CE0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0EB9"/>
  <w15:docId w15:val="{AF63E6AF-7AF1-43DC-95D7-4825D6B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buchatskaya-mv</dc:creator>
  <cp:lastModifiedBy>buchatskaya-mv</cp:lastModifiedBy>
  <cp:revision>3</cp:revision>
  <cp:lastPrinted>2025-09-11T10:22:00Z</cp:lastPrinted>
  <dcterms:created xsi:type="dcterms:W3CDTF">2025-09-11T10:36:00Z</dcterms:created>
  <dcterms:modified xsi:type="dcterms:W3CDTF">2025-09-11T10:40:00Z</dcterms:modified>
</cp:coreProperties>
</file>