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38" w:rsidRDefault="00116B38" w:rsidP="00116B38">
      <w:pPr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НЕГОСУДАРСТВЕННОЕ ОБРАЗОВАТЕЛЬНОЕ УЧРЕЖДЕНИЕ</w:t>
      </w:r>
    </w:p>
    <w:p w:rsidR="00116B38" w:rsidRDefault="00116B38" w:rsidP="00116B38">
      <w:pPr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ВЫСШЕГО ПРОФЕССИОНАЛЬНОГО ОБРАЗОВАНИЯ</w:t>
      </w:r>
    </w:p>
    <w:p w:rsidR="00116B38" w:rsidRDefault="00116B38" w:rsidP="00116B38">
      <w:pPr>
        <w:jc w:val="center"/>
        <w:rPr>
          <w:szCs w:val="28"/>
          <w:lang w:eastAsia="ar-SA"/>
        </w:rPr>
      </w:pPr>
      <w:r>
        <w:rPr>
          <w:szCs w:val="28"/>
          <w:lang w:eastAsia="ar-SA"/>
        </w:rPr>
        <w:t>«МОСКОВСКИЙ ИНСТИТУТ ПСИХОАНАЛИЗА»</w:t>
      </w:r>
    </w:p>
    <w:p w:rsidR="00116B38" w:rsidRDefault="00116B38" w:rsidP="00116B38">
      <w:pPr>
        <w:pBdr>
          <w:bottom w:val="thinThickSmallGap" w:sz="18" w:space="1" w:color="auto"/>
        </w:pBdr>
        <w:jc w:val="center"/>
        <w:rPr>
          <w:szCs w:val="28"/>
          <w:lang w:eastAsia="ar-SA"/>
        </w:rPr>
      </w:pPr>
    </w:p>
    <w:p w:rsidR="00116B38" w:rsidRDefault="00116B38" w:rsidP="00116B38">
      <w:pPr>
        <w:spacing w:line="360" w:lineRule="auto"/>
        <w:jc w:val="right"/>
        <w:rPr>
          <w:rFonts w:eastAsia="Andale Sans UI"/>
          <w:b/>
          <w:bCs/>
          <w:kern w:val="2"/>
        </w:rPr>
      </w:pPr>
      <w:r>
        <w:rPr>
          <w:b/>
          <w:bCs/>
        </w:rPr>
        <w:t xml:space="preserve"> </w:t>
      </w:r>
    </w:p>
    <w:p w:rsidR="00116B38" w:rsidRDefault="00116B38" w:rsidP="00116B3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116B38" w:rsidRDefault="00116B38" w:rsidP="00116B3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Рабочей программы  </w:t>
      </w:r>
    </w:p>
    <w:p w:rsidR="00116B38" w:rsidRDefault="00116B38" w:rsidP="00116B38">
      <w:pPr>
        <w:jc w:val="center"/>
        <w:rPr>
          <w:rFonts w:eastAsia="Andale Sans UI"/>
          <w:b/>
          <w:bCs/>
          <w:kern w:val="2"/>
        </w:rPr>
      </w:pPr>
      <w:r>
        <w:rPr>
          <w:b/>
          <w:bCs/>
        </w:rPr>
        <w:t>«</w:t>
      </w:r>
      <w:r>
        <w:rPr>
          <w:b/>
          <w:u w:val="single"/>
        </w:rPr>
        <w:t>Итоговый междисциплинарный экзамен</w:t>
      </w:r>
      <w:r>
        <w:rPr>
          <w:b/>
          <w:bCs/>
        </w:rPr>
        <w:t>»</w:t>
      </w:r>
    </w:p>
    <w:p w:rsidR="00116B38" w:rsidRDefault="00116B38" w:rsidP="00116B38">
      <w:pPr>
        <w:jc w:val="center"/>
        <w:rPr>
          <w:b/>
          <w:bCs/>
        </w:rPr>
      </w:pPr>
    </w:p>
    <w:p w:rsidR="00116B38" w:rsidRDefault="00116B38" w:rsidP="00116B3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 направлению подготовки 030300.68 — ПСИХОЛОГИЯ</w:t>
      </w:r>
    </w:p>
    <w:p w:rsidR="00116B38" w:rsidRDefault="00116B38" w:rsidP="00116B38">
      <w:pPr>
        <w:spacing w:line="360" w:lineRule="auto"/>
        <w:jc w:val="center"/>
        <w:rPr>
          <w:b/>
          <w:bCs/>
        </w:rPr>
      </w:pPr>
    </w:p>
    <w:p w:rsidR="00116B38" w:rsidRDefault="00116B38" w:rsidP="00116B38">
      <w:pPr>
        <w:jc w:val="center"/>
        <w:rPr>
          <w:b/>
        </w:rPr>
      </w:pPr>
      <w:r>
        <w:rPr>
          <w:b/>
        </w:rPr>
        <w:t>Цели и задачи дисциплины</w:t>
      </w:r>
    </w:p>
    <w:p w:rsidR="00116B38" w:rsidRDefault="00116B38" w:rsidP="00116B38">
      <w:pPr>
        <w:jc w:val="center"/>
        <w:rPr>
          <w:b/>
          <w:bCs/>
        </w:rPr>
      </w:pPr>
    </w:p>
    <w:p w:rsidR="00116B38" w:rsidRDefault="00116B38" w:rsidP="00116B38">
      <w:pPr>
        <w:spacing w:after="120"/>
        <w:ind w:firstLine="672"/>
        <w:jc w:val="both"/>
      </w:pPr>
      <w:r>
        <w:rPr>
          <w:b/>
        </w:rPr>
        <w:t xml:space="preserve">Целью </w:t>
      </w:r>
      <w:r>
        <w:rPr>
          <w:spacing w:val="8"/>
        </w:rPr>
        <w:t>итогового междисциплинарного экзамена является</w:t>
      </w:r>
      <w:r>
        <w:rPr>
          <w:spacing w:val="5"/>
        </w:rPr>
        <w:t xml:space="preserve"> определение теоретической и практической подготовленности выпускника к выполнению профессиональных задач, установленных ФГОС ВПО, </w:t>
      </w:r>
      <w:r>
        <w:rPr>
          <w:b/>
          <w:i/>
          <w:spacing w:val="-6"/>
        </w:rPr>
        <w:t xml:space="preserve"> </w:t>
      </w:r>
      <w:r>
        <w:t xml:space="preserve">связанных с </w:t>
      </w:r>
      <w:r w:rsidR="00A54513">
        <w:t>обеспечением психологической</w:t>
      </w:r>
      <w:r>
        <w:t xml:space="preserve"> </w:t>
      </w:r>
      <w:r w:rsidR="00A54513">
        <w:t>готовности к ведению консультативной практики.</w:t>
      </w:r>
    </w:p>
    <w:p w:rsidR="00116B38" w:rsidRDefault="00116B38" w:rsidP="00116B38">
      <w:pPr>
        <w:tabs>
          <w:tab w:val="num" w:pos="3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Задачами </w:t>
      </w:r>
      <w:r>
        <w:t>итогового междисциплинарного экзамена являются:</w:t>
      </w:r>
      <w:r>
        <w:rPr>
          <w:b/>
        </w:rPr>
        <w:t xml:space="preserve"> </w:t>
      </w:r>
    </w:p>
    <w:p w:rsidR="00116B38" w:rsidRDefault="00116B38" w:rsidP="00116B38">
      <w:pPr>
        <w:tabs>
          <w:tab w:val="num" w:pos="360"/>
        </w:tabs>
        <w:jc w:val="both"/>
        <w:rPr>
          <w:b/>
        </w:rPr>
      </w:pPr>
    </w:p>
    <w:p w:rsidR="00116B38" w:rsidRPr="00116B38" w:rsidRDefault="00116B38" w:rsidP="00116B38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color w:val="000000"/>
          <w:kern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116B38">
        <w:rPr>
          <w:rFonts w:ascii="Times New Roman" w:hAnsi="Times New Roman"/>
          <w:bCs/>
          <w:sz w:val="24"/>
          <w:szCs w:val="24"/>
          <w:lang w:eastAsia="ru-RU"/>
        </w:rPr>
        <w:t>пределение уровня имеющихся знаний</w:t>
      </w:r>
      <w:r w:rsidRPr="00116B38">
        <w:rPr>
          <w:rFonts w:ascii="Times New Roman" w:hAnsi="Times New Roman"/>
          <w:sz w:val="24"/>
          <w:szCs w:val="24"/>
          <w:lang w:eastAsia="ru-RU"/>
        </w:rPr>
        <w:t xml:space="preserve">: владение системой научных понятий; содержанием, аргументацией и критическим анализом базовых положений изученных научных направлений, теорий и концепций; </w:t>
      </w:r>
      <w:r w:rsidRPr="00116B38">
        <w:rPr>
          <w:rFonts w:ascii="Times New Roman" w:hAnsi="Times New Roman"/>
          <w:sz w:val="24"/>
          <w:szCs w:val="24"/>
        </w:rPr>
        <w:t xml:space="preserve">анализ истории научных дискуссий по ключевым вопросам психологического познания; анализ творчества ученого как основателя психологической школы;  </w:t>
      </w:r>
      <w:r w:rsidRPr="00116B38">
        <w:rPr>
          <w:rFonts w:ascii="Times New Roman" w:hAnsi="Times New Roman"/>
          <w:sz w:val="24"/>
          <w:szCs w:val="24"/>
          <w:lang w:eastAsia="ru-RU"/>
        </w:rPr>
        <w:t xml:space="preserve">методов, техник и процедур профессиональной деятельности; </w:t>
      </w:r>
    </w:p>
    <w:p w:rsidR="00116B38" w:rsidRPr="00116B38" w:rsidRDefault="00116B38" w:rsidP="00116B38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116B38">
        <w:rPr>
          <w:rFonts w:ascii="Times New Roman" w:hAnsi="Times New Roman"/>
          <w:bCs/>
          <w:sz w:val="24"/>
          <w:szCs w:val="24"/>
        </w:rPr>
        <w:t xml:space="preserve">ыявление имеющихся навыков и умений: владение </w:t>
      </w:r>
      <w:r w:rsidRPr="00116B38">
        <w:rPr>
          <w:rFonts w:ascii="Times New Roman" w:hAnsi="Times New Roman"/>
          <w:sz w:val="24"/>
          <w:szCs w:val="24"/>
        </w:rPr>
        <w:t xml:space="preserve">научным языком; четкая и последовательная логика изложения материала; умение анализировать, синтезировать, обобщать, систематизировать изученный материал; </w:t>
      </w:r>
      <w:proofErr w:type="spellStart"/>
      <w:r w:rsidRPr="00116B3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16B38">
        <w:rPr>
          <w:rFonts w:ascii="Times New Roman" w:hAnsi="Times New Roman"/>
          <w:sz w:val="24"/>
          <w:szCs w:val="24"/>
        </w:rPr>
        <w:t xml:space="preserve"> навыков организации и планирования научного теоретического, эмпирического и экспериментального исследования;  адекватно подбирать и применять на практике методы, техники и процедуры профессиональной деятельности.</w:t>
      </w:r>
    </w:p>
    <w:p w:rsidR="00116B38" w:rsidRDefault="00116B38" w:rsidP="00116B38">
      <w:pPr>
        <w:tabs>
          <w:tab w:val="num" w:pos="360"/>
        </w:tabs>
        <w:ind w:firstLine="720"/>
        <w:jc w:val="both"/>
        <w:rPr>
          <w:b/>
        </w:rPr>
      </w:pPr>
    </w:p>
    <w:p w:rsidR="00116B38" w:rsidRDefault="00116B38" w:rsidP="00116B38">
      <w:pPr>
        <w:tabs>
          <w:tab w:val="num" w:pos="360"/>
        </w:tabs>
        <w:jc w:val="center"/>
        <w:rPr>
          <w:b/>
        </w:rPr>
      </w:pPr>
      <w:r>
        <w:rPr>
          <w:b/>
        </w:rPr>
        <w:t>2.  Место дисциплины в структуре основной профессиональной образовательной программы магистратуры</w:t>
      </w:r>
    </w:p>
    <w:p w:rsidR="00116B38" w:rsidRDefault="00116B38" w:rsidP="00116B38">
      <w:pPr>
        <w:jc w:val="center"/>
        <w:rPr>
          <w:i/>
        </w:rPr>
      </w:pPr>
    </w:p>
    <w:p w:rsidR="00116B38" w:rsidRDefault="00116B38" w:rsidP="00116B38">
      <w:pPr>
        <w:ind w:firstLine="560"/>
        <w:jc w:val="both"/>
        <w:rPr>
          <w:rFonts w:eastAsia="Calibri"/>
        </w:rPr>
      </w:pPr>
      <w:r>
        <w:rPr>
          <w:rFonts w:eastAsia="Calibri"/>
        </w:rPr>
        <w:t xml:space="preserve"> «</w:t>
      </w:r>
      <w:r w:rsidR="007A159F">
        <w:rPr>
          <w:rFonts w:eastAsia="Calibri"/>
        </w:rPr>
        <w:t>Итоговый междисциплинарный экзамен</w:t>
      </w:r>
      <w:r>
        <w:rPr>
          <w:rFonts w:eastAsia="Calibri"/>
        </w:rPr>
        <w:t>» относится к циклу «</w:t>
      </w:r>
      <w:r w:rsidR="007A159F">
        <w:rPr>
          <w:rFonts w:eastAsia="Calibri"/>
        </w:rPr>
        <w:t>Итоговая государственная аттестация</w:t>
      </w:r>
      <w:r>
        <w:rPr>
          <w:rFonts w:eastAsia="Calibri"/>
        </w:rPr>
        <w:t>» структуры ООП магистратуры (М.</w:t>
      </w:r>
      <w:r w:rsidR="007A159F">
        <w:rPr>
          <w:rFonts w:eastAsia="Calibri"/>
        </w:rPr>
        <w:t>4.</w:t>
      </w:r>
      <w:r>
        <w:rPr>
          <w:rFonts w:eastAsia="Calibri"/>
        </w:rPr>
        <w:t>1).</w:t>
      </w:r>
    </w:p>
    <w:p w:rsidR="00116B38" w:rsidRDefault="007A159F" w:rsidP="007A159F">
      <w:pPr>
        <w:ind w:firstLine="560"/>
        <w:jc w:val="both"/>
        <w:rPr>
          <w:rFonts w:eastAsia="Calibri"/>
        </w:rPr>
      </w:pPr>
      <w:r>
        <w:rPr>
          <w:rFonts w:eastAsia="Calibri"/>
        </w:rPr>
        <w:t>Для успешной сдачи итогового междисциплинарного экзамена</w:t>
      </w:r>
      <w:r w:rsidR="00116B38">
        <w:rPr>
          <w:rFonts w:eastAsia="Calibri"/>
        </w:rPr>
        <w:t xml:space="preserve"> необходимы </w:t>
      </w:r>
      <w:r>
        <w:rPr>
          <w:rFonts w:eastAsia="Calibri"/>
        </w:rPr>
        <w:t xml:space="preserve"> </w:t>
      </w:r>
      <w:r w:rsidR="00116B38">
        <w:rPr>
          <w:rFonts w:eastAsia="Calibri"/>
        </w:rPr>
        <w:t xml:space="preserve">знания, умения и компетенции, полученные в рамках изучения </w:t>
      </w:r>
      <w:r>
        <w:rPr>
          <w:rFonts w:eastAsia="Calibri"/>
        </w:rPr>
        <w:t xml:space="preserve">всех </w:t>
      </w:r>
      <w:r w:rsidR="00116B38">
        <w:rPr>
          <w:rFonts w:eastAsia="Calibri"/>
        </w:rPr>
        <w:t xml:space="preserve">учебных дисциплин </w:t>
      </w:r>
      <w:r>
        <w:rPr>
          <w:rFonts w:eastAsia="Calibri"/>
        </w:rPr>
        <w:t xml:space="preserve"> учебного плана по</w:t>
      </w:r>
      <w:r w:rsidR="00A54513">
        <w:rPr>
          <w:rFonts w:eastAsia="Calibri"/>
        </w:rPr>
        <w:t xml:space="preserve"> направлению подготовки 030300.68</w:t>
      </w:r>
      <w:bookmarkStart w:id="0" w:name="_GoBack"/>
      <w:bookmarkEnd w:id="0"/>
      <w:r>
        <w:rPr>
          <w:rFonts w:eastAsia="Calibri"/>
        </w:rPr>
        <w:t xml:space="preserve"> Психология, профиль «</w:t>
      </w:r>
      <w:r w:rsidR="00A54513">
        <w:rPr>
          <w:rFonts w:eastAsia="Calibri"/>
        </w:rPr>
        <w:t>Консультативная психология</w:t>
      </w:r>
      <w:r>
        <w:rPr>
          <w:rFonts w:eastAsia="Calibri"/>
        </w:rPr>
        <w:t>».</w:t>
      </w:r>
    </w:p>
    <w:p w:rsidR="007A159F" w:rsidRDefault="007A159F" w:rsidP="007A159F">
      <w:pPr>
        <w:ind w:firstLine="560"/>
        <w:jc w:val="both"/>
        <w:rPr>
          <w:rFonts w:eastAsia="Calibri"/>
        </w:rPr>
      </w:pPr>
    </w:p>
    <w:p w:rsidR="00116B38" w:rsidRDefault="00116B38" w:rsidP="00116B38">
      <w:pPr>
        <w:spacing w:line="360" w:lineRule="auto"/>
        <w:jc w:val="center"/>
        <w:rPr>
          <w:rFonts w:eastAsia="Andale Sans UI"/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Компетенции обучающегося, формируемые в результате освоения дисциплины</w:t>
      </w:r>
      <w:proofErr w:type="gramEnd"/>
    </w:p>
    <w:p w:rsidR="00116B38" w:rsidRDefault="00116B38" w:rsidP="00116B38">
      <w:pPr>
        <w:spacing w:line="360" w:lineRule="auto"/>
        <w:jc w:val="both"/>
      </w:pPr>
      <w:r>
        <w:rPr>
          <w:b/>
          <w:bCs/>
        </w:rPr>
        <w:tab/>
      </w:r>
      <w:r>
        <w:t>Процесс изучения учебной дисциплины направлен на формирование следующих компетенций ФГОС ВПО.</w:t>
      </w:r>
    </w:p>
    <w:p w:rsidR="00011318" w:rsidRDefault="00011318" w:rsidP="00116B38">
      <w:pPr>
        <w:spacing w:line="360" w:lineRule="auto"/>
        <w:jc w:val="both"/>
        <w:rPr>
          <w:b/>
          <w:bCs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72"/>
        <w:gridCol w:w="7084"/>
      </w:tblGrid>
      <w:tr w:rsidR="00011318" w:rsidTr="00011318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Код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011318" w:rsidTr="00011318">
        <w:trPr>
          <w:trHeight w:val="293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Pr="00011318" w:rsidRDefault="00011318" w:rsidP="00011318">
            <w:pPr>
              <w:pStyle w:val="a3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</w:rPr>
              <w:t>ОК</w:t>
            </w:r>
            <w:r>
              <w:t>-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 w:rsidP="00011318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Самостоятельное овладение новыми методами исследования,  изменение научного и научно-практического профиля своей </w:t>
            </w:r>
            <w:r>
              <w:rPr>
                <w:rFonts w:ascii="Times New Roman" w:hAnsi="Times New Roman"/>
                <w:spacing w:val="-3"/>
              </w:rPr>
              <w:t xml:space="preserve">профессиональной </w:t>
            </w:r>
            <w:r>
              <w:rPr>
                <w:rFonts w:ascii="Times New Roman" w:hAnsi="Times New Roman"/>
              </w:rPr>
              <w:t>деятельности,   изменение социокультурных условий деятельности</w:t>
            </w:r>
          </w:p>
        </w:tc>
      </w:tr>
      <w:tr w:rsidR="00011318" w:rsidTr="00011318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kern w:val="2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</w:p>
        </w:tc>
      </w:tr>
      <w:tr w:rsidR="00011318" w:rsidTr="00011318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kern w:val="2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</w:p>
        </w:tc>
      </w:tr>
      <w:tr w:rsidR="00011318" w:rsidTr="00011318">
        <w:trPr>
          <w:trHeight w:val="276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Cs w:val="20"/>
              </w:rPr>
              <w:t>ОК-4</w:t>
            </w:r>
          </w:p>
        </w:tc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 w:rsidP="00011318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Свободное применение русского и иностранного языков как средства делового общения; активная социальная мобильность</w:t>
            </w:r>
          </w:p>
        </w:tc>
      </w:tr>
      <w:tr w:rsidR="00011318" w:rsidTr="00011318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kern w:val="2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</w:p>
        </w:tc>
      </w:tr>
      <w:tr w:rsidR="00011318" w:rsidTr="00011318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kern w:val="2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</w:p>
        </w:tc>
      </w:tr>
      <w:tr w:rsidR="00011318" w:rsidTr="00011318">
        <w:trPr>
          <w:trHeight w:val="276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Default="00011318">
            <w:pPr>
              <w:suppressLineNumbers/>
              <w:snapToGrid w:val="0"/>
              <w:jc w:val="center"/>
              <w:rPr>
                <w:rFonts w:eastAsia="Andale Sans UI"/>
                <w:kern w:val="2"/>
              </w:rPr>
            </w:pPr>
            <w:r>
              <w:t>ОК-11</w:t>
            </w:r>
          </w:p>
          <w:p w:rsidR="00011318" w:rsidRDefault="00011318">
            <w:pPr>
              <w:pStyle w:val="a3"/>
              <w:snapToGrid w:val="0"/>
              <w:jc w:val="center"/>
            </w:pPr>
          </w:p>
        </w:tc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Default="00011318" w:rsidP="00011318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Оформление, представление в устной и письменной форме результатов выполненной работы </w:t>
            </w:r>
          </w:p>
        </w:tc>
      </w:tr>
      <w:tr w:rsidR="00011318" w:rsidTr="00011318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kern w:val="2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</w:p>
        </w:tc>
      </w:tr>
      <w:tr w:rsidR="00011318" w:rsidTr="00011318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kern w:val="2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</w:p>
        </w:tc>
      </w:tr>
      <w:tr w:rsidR="00011318" w:rsidTr="00011318">
        <w:trPr>
          <w:trHeight w:val="324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 w:rsidP="00011318">
            <w:pPr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ПК-1</w:t>
            </w:r>
          </w:p>
        </w:tc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 w:rsidP="00011318">
            <w:pPr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t>Обоснование гипотез и постановка задач исследования в определенной области психологии</w:t>
            </w:r>
          </w:p>
        </w:tc>
      </w:tr>
      <w:tr w:rsidR="00011318" w:rsidTr="00011318">
        <w:trPr>
          <w:trHeight w:val="288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eastAsia="Andale Sans UI"/>
                <w:kern w:val="2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</w:tr>
      <w:tr w:rsidR="00011318" w:rsidTr="00011318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eastAsia="Andale Sans UI"/>
                <w:kern w:val="2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</w:p>
        </w:tc>
      </w:tr>
      <w:tr w:rsidR="00011318" w:rsidTr="00011318">
        <w:trPr>
          <w:trHeight w:val="324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 w:rsidP="00011318">
            <w:pPr>
              <w:jc w:val="center"/>
              <w:rPr>
                <w:rFonts w:eastAsia="Andale Sans UI"/>
                <w:kern w:val="2"/>
              </w:rPr>
            </w:pPr>
            <w:r>
              <w:t>ПК-2</w:t>
            </w:r>
          </w:p>
        </w:tc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 w:rsidP="00011318">
            <w:pPr>
              <w:rPr>
                <w:sz w:val="22"/>
                <w:szCs w:val="22"/>
              </w:rPr>
            </w:pPr>
            <w:r>
              <w:t xml:space="preserve">Разработка программ исследования (теоретического, эмпирического) и их методическое обеспечение с использованием новейших средств </w:t>
            </w:r>
            <w:r>
              <w:br/>
            </w:r>
          </w:p>
        </w:tc>
      </w:tr>
      <w:tr w:rsidR="00011318" w:rsidTr="00011318">
        <w:trPr>
          <w:trHeight w:val="492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eastAsia="Andale Sans UI"/>
                <w:kern w:val="2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</w:tr>
      <w:tr w:rsidR="00011318" w:rsidTr="00011318">
        <w:trPr>
          <w:trHeight w:val="63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eastAsia="Andale Sans UI"/>
                <w:kern w:val="2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</w:tr>
      <w:tr w:rsidR="00011318" w:rsidTr="00011318">
        <w:trPr>
          <w:trHeight w:val="293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Pr="00011318" w:rsidRDefault="00011318" w:rsidP="00011318">
            <w:pPr>
              <w:pStyle w:val="a3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Cs w:val="20"/>
              </w:rPr>
              <w:t>ПК</w:t>
            </w:r>
            <w:r>
              <w:rPr>
                <w:szCs w:val="20"/>
              </w:rPr>
              <w:t>-</w:t>
            </w:r>
            <w:r>
              <w:rPr>
                <w:rFonts w:asciiTheme="minorHAnsi" w:hAnsiTheme="minorHAnsi"/>
                <w:szCs w:val="20"/>
              </w:rPr>
              <w:t>8</w:t>
            </w:r>
          </w:p>
        </w:tc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Анализ базовых механизмов субъективных процессов, состояний и индивидуальных различий с учетом системного взаимодействия </w:t>
            </w:r>
            <w:proofErr w:type="spellStart"/>
            <w:r>
              <w:rPr>
                <w:rFonts w:ascii="Times New Roman" w:hAnsi="Times New Roman"/>
              </w:rPr>
              <w:t>био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психо</w:t>
            </w:r>
            <w:proofErr w:type="spellEnd"/>
            <w:r>
              <w:rPr>
                <w:rFonts w:ascii="Times New Roman" w:hAnsi="Times New Roman"/>
              </w:rPr>
              <w:t>-социальных</w:t>
            </w:r>
            <w:proofErr w:type="gramEnd"/>
            <w:r>
              <w:rPr>
                <w:rFonts w:ascii="Times New Roman" w:hAnsi="Times New Roman"/>
              </w:rPr>
              <w:t xml:space="preserve"> составляющих функционирования</w:t>
            </w:r>
          </w:p>
        </w:tc>
      </w:tr>
      <w:tr w:rsidR="00011318" w:rsidTr="00011318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kern w:val="2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</w:p>
        </w:tc>
      </w:tr>
      <w:tr w:rsidR="00011318" w:rsidTr="00011318">
        <w:trPr>
          <w:trHeight w:val="27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kern w:val="2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18" w:rsidRDefault="00011318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</w:p>
        </w:tc>
      </w:tr>
      <w:tr w:rsidR="00011318" w:rsidTr="00011318">
        <w:trPr>
          <w:trHeight w:val="2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Pr="00011318" w:rsidRDefault="00011318" w:rsidP="00011318">
            <w:pPr>
              <w:tabs>
                <w:tab w:val="clear" w:pos="70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ПК-9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Default="00011318" w:rsidP="00011318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  <w:r>
              <w:t xml:space="preserve">Профессионально профилированное обращение к антропометрическим, анатомическим и физиологическим параметрам жизнедеятельности человека в </w:t>
            </w:r>
            <w:proofErr w:type="spellStart"/>
            <w:r>
              <w:t>фил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онтогенезе</w:t>
            </w:r>
          </w:p>
        </w:tc>
      </w:tr>
      <w:tr w:rsidR="00011318" w:rsidTr="00011318">
        <w:trPr>
          <w:trHeight w:val="2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Pr="00011318" w:rsidRDefault="00011318" w:rsidP="00011318">
            <w:pPr>
              <w:tabs>
                <w:tab w:val="clear" w:pos="70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ПК-10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Default="00011318" w:rsidP="00011318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  <w:r>
              <w:t>Выявление специфики психического функционирования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      </w:r>
          </w:p>
        </w:tc>
      </w:tr>
      <w:tr w:rsidR="00011318" w:rsidTr="00011318">
        <w:trPr>
          <w:trHeight w:val="2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Pr="00011318" w:rsidRDefault="00011318" w:rsidP="00011318">
            <w:pPr>
              <w:tabs>
                <w:tab w:val="clear" w:pos="70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ПК-16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Default="006C5FEF" w:rsidP="006C5FEF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  <w:r>
              <w:t>П</w:t>
            </w:r>
            <w:r w:rsidR="00011318">
              <w:t>остановк</w:t>
            </w:r>
            <w:r>
              <w:t>а</w:t>
            </w:r>
            <w:r w:rsidR="00011318">
              <w:t xml:space="preserve"> прикладных задач в определенной области применения психологии</w:t>
            </w:r>
          </w:p>
        </w:tc>
      </w:tr>
      <w:tr w:rsidR="00011318" w:rsidTr="00011318">
        <w:trPr>
          <w:trHeight w:val="2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Pr="00011318" w:rsidRDefault="00011318" w:rsidP="00011318">
            <w:pPr>
              <w:tabs>
                <w:tab w:val="clear" w:pos="70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ПК-20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Default="006C5FEF" w:rsidP="006C5FEF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  <w:r>
              <w:t>Ф</w:t>
            </w:r>
            <w:r w:rsidR="00011318">
              <w:t>ормулировк</w:t>
            </w:r>
            <w:r>
              <w:t>а</w:t>
            </w:r>
            <w:r w:rsidR="00011318">
              <w:t xml:space="preserve"> обоснованных психологических рекомендаций прикладного профиля на основе теоретических и прикладных исследований</w:t>
            </w:r>
          </w:p>
        </w:tc>
      </w:tr>
      <w:tr w:rsidR="00011318" w:rsidTr="00011318">
        <w:trPr>
          <w:trHeight w:val="2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Pr="00011318" w:rsidRDefault="00011318" w:rsidP="00011318">
            <w:pPr>
              <w:tabs>
                <w:tab w:val="clear" w:pos="70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ПК-21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Default="006C5FEF" w:rsidP="006C5FEF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  <w:r>
              <w:t>Р</w:t>
            </w:r>
            <w:r w:rsidR="00011318">
              <w:t>азработк</w:t>
            </w:r>
            <w:r>
              <w:t>а</w:t>
            </w:r>
            <w:r w:rsidR="00011318">
              <w:t xml:space="preserve"> новых средств воздействия на межличностные и межгрупповые отношения и на отношения субъекта с реальным миром</w:t>
            </w:r>
          </w:p>
        </w:tc>
      </w:tr>
      <w:tr w:rsidR="00011318" w:rsidTr="00011318">
        <w:trPr>
          <w:trHeight w:val="2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Pr="00011318" w:rsidRDefault="00011318" w:rsidP="00011318">
            <w:pPr>
              <w:tabs>
                <w:tab w:val="clear" w:pos="70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ПК-24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Default="006C5FEF" w:rsidP="006C5FEF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  <w:r>
              <w:t>Выбор</w:t>
            </w:r>
            <w:r w:rsidR="00011318">
              <w:t xml:space="preserve"> и применени</w:t>
            </w:r>
            <w:r>
              <w:t>е</w:t>
            </w:r>
            <w:r w:rsidR="00011318">
              <w:t xml:space="preserve"> психологических технологий, позволяющих осуществлять решения новых задач в различных областях профессиональной практики</w:t>
            </w:r>
          </w:p>
        </w:tc>
      </w:tr>
      <w:tr w:rsidR="00011318" w:rsidTr="00011318">
        <w:trPr>
          <w:trHeight w:val="2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Pr="00011318" w:rsidRDefault="00011318" w:rsidP="00011318">
            <w:pPr>
              <w:tabs>
                <w:tab w:val="clear" w:pos="70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ПК-25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18" w:rsidRDefault="006C5FEF" w:rsidP="006C5FEF">
            <w:pPr>
              <w:tabs>
                <w:tab w:val="clear" w:pos="708"/>
              </w:tabs>
              <w:rPr>
                <w:rFonts w:ascii="Times" w:hAnsi="Times"/>
                <w:b/>
                <w:bCs/>
                <w:kern w:val="2"/>
                <w:sz w:val="22"/>
                <w:szCs w:val="22"/>
              </w:rPr>
            </w:pPr>
            <w:r>
              <w:t>С</w:t>
            </w:r>
            <w:r w:rsidR="00011318">
              <w:t>оздани</w:t>
            </w:r>
            <w:r>
              <w:t>е</w:t>
            </w:r>
            <w:r w:rsidR="00011318">
              <w:t xml:space="preserve"> психодиагностических методик, адекватных целям и </w:t>
            </w:r>
            <w:r w:rsidR="00011318">
              <w:lastRenderedPageBreak/>
              <w:t>контингенту респондентов для профессиональной экспертизы эффективности реализации инновационной деятельности</w:t>
            </w:r>
          </w:p>
        </w:tc>
      </w:tr>
    </w:tbl>
    <w:p w:rsidR="00116B38" w:rsidRDefault="00116B38" w:rsidP="00116B38">
      <w:pPr>
        <w:spacing w:line="360" w:lineRule="auto"/>
        <w:jc w:val="center"/>
        <w:rPr>
          <w:rFonts w:eastAsia="Andale Sans UI"/>
          <w:b/>
          <w:bCs/>
          <w:kern w:val="2"/>
        </w:rPr>
      </w:pPr>
    </w:p>
    <w:p w:rsidR="00116B38" w:rsidRDefault="00116B38" w:rsidP="00116B38">
      <w:pPr>
        <w:spacing w:line="360" w:lineRule="auto"/>
        <w:jc w:val="center"/>
      </w:pPr>
      <w:r>
        <w:rPr>
          <w:b/>
          <w:bCs/>
        </w:rPr>
        <w:t>4. Объем дисциплины и форма отчетности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3460"/>
        <w:gridCol w:w="2294"/>
      </w:tblGrid>
      <w:tr w:rsidR="00116B38" w:rsidTr="00116B38">
        <w:tc>
          <w:tcPr>
            <w:tcW w:w="6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16B38" w:rsidRDefault="00116B38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Трудоемкость</w:t>
            </w:r>
            <w:r>
              <w:t xml:space="preserve"> </w:t>
            </w:r>
            <w:r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2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6B38" w:rsidRDefault="00116B38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/>
              </w:rPr>
              <w:t>отчетности</w:t>
            </w:r>
          </w:p>
        </w:tc>
      </w:tr>
      <w:tr w:rsidR="00116B38" w:rsidTr="00116B38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16B38" w:rsidRDefault="00116B38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Количество</w:t>
            </w:r>
            <w:r>
              <w:t xml:space="preserve"> </w:t>
            </w:r>
            <w:r>
              <w:rPr>
                <w:rFonts w:ascii="Times New Roman" w:hAnsi="Times New Roman"/>
              </w:rPr>
              <w:t>зачетных</w:t>
            </w:r>
            <w:r>
              <w:t xml:space="preserve"> </w:t>
            </w: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16B38" w:rsidRDefault="00116B38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Количество</w:t>
            </w:r>
            <w:r>
              <w:t xml:space="preserve"> </w:t>
            </w: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2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6B38" w:rsidRDefault="00116B38">
            <w:pPr>
              <w:tabs>
                <w:tab w:val="clear" w:pos="708"/>
              </w:tabs>
              <w:rPr>
                <w:rFonts w:ascii="Times" w:hAnsi="Times"/>
                <w:kern w:val="2"/>
              </w:rPr>
            </w:pPr>
          </w:p>
        </w:tc>
      </w:tr>
      <w:tr w:rsidR="00116B38" w:rsidRPr="006C5FEF" w:rsidTr="00116B38"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16B38" w:rsidRPr="006C5FEF" w:rsidRDefault="006C5FEF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6C5FEF">
              <w:rPr>
                <w:rFonts w:ascii="Times New Roman" w:hAnsi="Times New Roman"/>
              </w:rPr>
              <w:t>1,5</w:t>
            </w:r>
          </w:p>
        </w:tc>
        <w:tc>
          <w:tcPr>
            <w:tcW w:w="3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16B38" w:rsidRPr="006C5FEF" w:rsidRDefault="006C5FEF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6C5FEF">
              <w:rPr>
                <w:rFonts w:ascii="Times New Roman" w:hAnsi="Times New Roman"/>
              </w:rPr>
              <w:t>54</w:t>
            </w:r>
          </w:p>
        </w:tc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6B38" w:rsidRPr="006C5FEF" w:rsidRDefault="006C5FEF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6C5FEF">
              <w:rPr>
                <w:rFonts w:ascii="Times New Roman" w:hAnsi="Times New Roman"/>
              </w:rPr>
              <w:t>экзамен</w:t>
            </w:r>
          </w:p>
        </w:tc>
      </w:tr>
    </w:tbl>
    <w:p w:rsidR="00116B38" w:rsidRPr="006C5FEF" w:rsidRDefault="00116B38" w:rsidP="00116B38">
      <w:pPr>
        <w:spacing w:line="360" w:lineRule="auto"/>
        <w:rPr>
          <w:rFonts w:eastAsia="Andale Sans UI"/>
          <w:kern w:val="2"/>
        </w:rPr>
      </w:pPr>
    </w:p>
    <w:p w:rsidR="00116B38" w:rsidRDefault="00116B38" w:rsidP="00116B38"/>
    <w:p w:rsidR="005C2A01" w:rsidRDefault="005C2A01" w:rsidP="00116B38"/>
    <w:sectPr w:rsidR="005C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C22"/>
    <w:multiLevelType w:val="hybridMultilevel"/>
    <w:tmpl w:val="5F4C43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915D7C"/>
    <w:multiLevelType w:val="hybridMultilevel"/>
    <w:tmpl w:val="8FEA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623A7"/>
    <w:multiLevelType w:val="hybridMultilevel"/>
    <w:tmpl w:val="F368A812"/>
    <w:lvl w:ilvl="0" w:tplc="3E525C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FB"/>
    <w:rsid w:val="00011318"/>
    <w:rsid w:val="00116B38"/>
    <w:rsid w:val="00170377"/>
    <w:rsid w:val="0022356D"/>
    <w:rsid w:val="00404FB0"/>
    <w:rsid w:val="004C352F"/>
    <w:rsid w:val="005C2A01"/>
    <w:rsid w:val="00616EFB"/>
    <w:rsid w:val="006C5FEF"/>
    <w:rsid w:val="007A159F"/>
    <w:rsid w:val="00A54513"/>
    <w:rsid w:val="00BB0036"/>
    <w:rsid w:val="00C64CA2"/>
    <w:rsid w:val="00D9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B38"/>
    <w:pPr>
      <w:tabs>
        <w:tab w:val="left" w:pos="708"/>
      </w:tabs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16B38"/>
    <w:pPr>
      <w:widowControl w:val="0"/>
      <w:suppressLineNumbers/>
      <w:suppressAutoHyphens/>
    </w:pPr>
    <w:rPr>
      <w:rFonts w:ascii="Times" w:hAnsi="Times"/>
      <w:kern w:val="2"/>
    </w:rPr>
  </w:style>
  <w:style w:type="paragraph" w:customStyle="1" w:styleId="1">
    <w:name w:val="Абзац списка1"/>
    <w:basedOn w:val="a"/>
    <w:rsid w:val="00116B38"/>
    <w:pPr>
      <w:tabs>
        <w:tab w:val="clear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1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B38"/>
    <w:pPr>
      <w:tabs>
        <w:tab w:val="left" w:pos="708"/>
      </w:tabs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16B38"/>
    <w:pPr>
      <w:widowControl w:val="0"/>
      <w:suppressLineNumbers/>
      <w:suppressAutoHyphens/>
    </w:pPr>
    <w:rPr>
      <w:rFonts w:ascii="Times" w:hAnsi="Times"/>
      <w:kern w:val="2"/>
    </w:rPr>
  </w:style>
  <w:style w:type="paragraph" w:customStyle="1" w:styleId="1">
    <w:name w:val="Абзац списка1"/>
    <w:basedOn w:val="a"/>
    <w:rsid w:val="00116B38"/>
    <w:pPr>
      <w:tabs>
        <w:tab w:val="clear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1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4</cp:revision>
  <dcterms:created xsi:type="dcterms:W3CDTF">2015-01-14T11:34:00Z</dcterms:created>
  <dcterms:modified xsi:type="dcterms:W3CDTF">2015-01-16T17:27:00Z</dcterms:modified>
</cp:coreProperties>
</file>